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F6" w:rsidRDefault="005B52F6" w:rsidP="00A67510">
      <w:pPr>
        <w:jc w:val="center"/>
        <w:rPr>
          <w:b/>
          <w:sz w:val="28"/>
          <w:lang w:val="en-US"/>
        </w:rPr>
      </w:pPr>
    </w:p>
    <w:p w:rsidR="00A67510" w:rsidRPr="00A67510" w:rsidRDefault="00A67510" w:rsidP="00A67510">
      <w:pPr>
        <w:jc w:val="center"/>
        <w:rPr>
          <w:b/>
          <w:sz w:val="28"/>
          <w:lang w:val="en-US"/>
        </w:rPr>
      </w:pPr>
      <w:r w:rsidRPr="00A67510">
        <w:rPr>
          <w:b/>
          <w:sz w:val="28"/>
          <w:lang w:val="en-US"/>
        </w:rPr>
        <w:t>Should we include also t</w:t>
      </w:r>
      <w:r w:rsidR="005B52F6">
        <w:rPr>
          <w:b/>
          <w:sz w:val="28"/>
          <w:lang w:val="en-US"/>
        </w:rPr>
        <w:t>hose patients who show bifid uvu</w:t>
      </w:r>
      <w:r w:rsidRPr="00A67510">
        <w:rPr>
          <w:b/>
          <w:sz w:val="28"/>
          <w:lang w:val="en-US"/>
        </w:rPr>
        <w:t>la (without other</w:t>
      </w:r>
    </w:p>
    <w:p w:rsidR="00335C6B" w:rsidRPr="00A67510" w:rsidRDefault="00A67510" w:rsidP="00A67510">
      <w:pPr>
        <w:jc w:val="center"/>
        <w:rPr>
          <w:b/>
          <w:sz w:val="28"/>
          <w:lang w:val="en-US"/>
        </w:rPr>
      </w:pPr>
      <w:r w:rsidRPr="00A67510">
        <w:rPr>
          <w:b/>
          <w:sz w:val="28"/>
          <w:lang w:val="en-US"/>
        </w:rPr>
        <w:t>more severe form</w:t>
      </w:r>
      <w:r>
        <w:rPr>
          <w:b/>
          <w:sz w:val="28"/>
          <w:lang w:val="en-US"/>
        </w:rPr>
        <w:t>s of OFCs</w:t>
      </w:r>
      <w:r w:rsidRPr="00A67510">
        <w:rPr>
          <w:b/>
          <w:sz w:val="28"/>
          <w:lang w:val="en-US"/>
        </w:rPr>
        <w:t>)?</w:t>
      </w:r>
    </w:p>
    <w:p w:rsidR="00A67510" w:rsidRPr="00A67510" w:rsidRDefault="00A67510">
      <w:pPr>
        <w:rPr>
          <w:lang w:val="en-US"/>
        </w:rPr>
      </w:pPr>
    </w:p>
    <w:p w:rsidR="00335C6B" w:rsidRDefault="00335C6B">
      <w:pPr>
        <w:rPr>
          <w:lang w:val="en-US"/>
        </w:rPr>
      </w:pPr>
    </w:p>
    <w:p w:rsidR="00A67510" w:rsidRDefault="00A67510">
      <w:pPr>
        <w:rPr>
          <w:lang w:val="en-US"/>
        </w:rPr>
      </w:pPr>
    </w:p>
    <w:p w:rsidR="00A67510" w:rsidRPr="00A67510" w:rsidRDefault="00A67510">
      <w:pPr>
        <w:rPr>
          <w:lang w:val="en-US"/>
        </w:rPr>
      </w:pPr>
    </w:p>
    <w:p w:rsidR="00335C6B" w:rsidRDefault="00A67510">
      <w:pPr>
        <w:rPr>
          <w:lang w:val="en-US"/>
        </w:rPr>
      </w:pPr>
      <w:r>
        <w:rPr>
          <w:lang w:val="en-US"/>
        </w:rPr>
        <w:t>Patients recorded in Decipher database:</w:t>
      </w:r>
    </w:p>
    <w:p w:rsidR="00A67510" w:rsidRDefault="00A67510">
      <w:pPr>
        <w:rPr>
          <w:lang w:val="en-US"/>
        </w:rPr>
      </w:pPr>
    </w:p>
    <w:p w:rsidR="00A67510" w:rsidRPr="00A67510" w:rsidRDefault="00A67510">
      <w:pPr>
        <w:rPr>
          <w:lang w:val="en-US"/>
        </w:rPr>
      </w:pPr>
    </w:p>
    <w:p w:rsidR="00335C6B" w:rsidRPr="00A67510" w:rsidRDefault="00CE7505">
      <w:pPr>
        <w:rPr>
          <w:lang w:val="en-US"/>
        </w:rPr>
      </w:pPr>
      <w:r>
        <w:rPr>
          <w:noProof/>
        </w:rPr>
        <w:pict>
          <v:oval id="_x0000_s1027" style="position:absolute;margin-left:193.15pt;margin-top:4.3pt;width:217.5pt;height:208.5pt;z-index:251659264" filled="f">
            <v:textbox>
              <w:txbxContent>
                <w:p w:rsidR="00335C6B" w:rsidRDefault="00335C6B"/>
                <w:p w:rsidR="00335C6B" w:rsidRDefault="00335C6B"/>
                <w:p w:rsidR="00335C6B" w:rsidRPr="00335C6B" w:rsidRDefault="00335C6B">
                  <w:pPr>
                    <w:rPr>
                      <w:sz w:val="16"/>
                    </w:rPr>
                  </w:pPr>
                </w:p>
                <w:p w:rsidR="00335C6B" w:rsidRDefault="009D166C">
                  <w:r>
                    <w:t xml:space="preserve">                     Bifid uvula</w:t>
                  </w:r>
                </w:p>
                <w:p w:rsidR="00335C6B" w:rsidRDefault="00335C6B"/>
                <w:p w:rsidR="00335C6B" w:rsidRPr="00335C6B" w:rsidRDefault="009D166C" w:rsidP="00335C6B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 xml:space="preserve">    </w:t>
                  </w:r>
                  <w:r w:rsidR="00CE7505">
                    <w:rPr>
                      <w:sz w:val="40"/>
                    </w:rPr>
                    <w:t>30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6" style="position:absolute;margin-left:43.9pt;margin-top:.55pt;width:217.5pt;height:208.5pt;z-index:251658240" fillcolor="#b1eeff [664]">
            <v:fill opacity="39322f"/>
            <v:textbox style="mso-next-textbox:#_x0000_s1026">
              <w:txbxContent>
                <w:p w:rsidR="009B560C" w:rsidRDefault="009B560C"/>
                <w:p w:rsidR="009B560C" w:rsidRDefault="009B560C"/>
                <w:p w:rsidR="009B560C" w:rsidRPr="009D166C" w:rsidRDefault="009B560C">
                  <w:pPr>
                    <w:rPr>
                      <w:sz w:val="24"/>
                    </w:rPr>
                  </w:pPr>
                </w:p>
                <w:p w:rsidR="009B560C" w:rsidRDefault="009D166C" w:rsidP="009D166C">
                  <w:pPr>
                    <w:ind w:left="-450"/>
                    <w:jc w:val="center"/>
                  </w:pPr>
                  <w:r>
                    <w:t>OFCs</w:t>
                  </w:r>
                </w:p>
                <w:p w:rsidR="009B560C" w:rsidRDefault="009B560C" w:rsidP="009D166C">
                  <w:pPr>
                    <w:ind w:left="-450"/>
                    <w:jc w:val="center"/>
                  </w:pPr>
                </w:p>
                <w:p w:rsidR="009B560C" w:rsidRPr="009B560C" w:rsidRDefault="00335C6B" w:rsidP="009D166C">
                  <w:pPr>
                    <w:ind w:left="-45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26</w:t>
                  </w:r>
                  <w:r w:rsidR="00CE7505">
                    <w:rPr>
                      <w:sz w:val="40"/>
                    </w:rPr>
                    <w:t>0</w:t>
                  </w:r>
                </w:p>
              </w:txbxContent>
            </v:textbox>
          </v:oval>
        </w:pict>
      </w: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CE7505">
      <w:pPr>
        <w:rPr>
          <w:lang w:val="en-US"/>
        </w:rPr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8.4pt;margin-top:11.5pt;width:61.5pt;height:103.5pt;z-index:251661312;mso-width-relative:margin;mso-height-relative:margin" filled="f" stroked="f">
            <v:textbox>
              <w:txbxContent>
                <w:p w:rsidR="009D166C" w:rsidRDefault="009D166C" w:rsidP="009D166C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OFCs</w:t>
                  </w:r>
                </w:p>
                <w:p w:rsidR="009D166C" w:rsidRDefault="009D166C" w:rsidP="009D166C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+</w:t>
                  </w:r>
                </w:p>
                <w:p w:rsidR="009D166C" w:rsidRPr="009D166C" w:rsidRDefault="009D166C" w:rsidP="009D166C">
                  <w:pPr>
                    <w:jc w:val="center"/>
                    <w:rPr>
                      <w:b/>
                      <w:color w:val="C00000"/>
                      <w:sz w:val="18"/>
                    </w:rPr>
                  </w:pPr>
                  <w:r w:rsidRPr="009D166C">
                    <w:rPr>
                      <w:b/>
                      <w:color w:val="C00000"/>
                      <w:sz w:val="18"/>
                    </w:rPr>
                    <w:t>bifid uvula</w:t>
                  </w:r>
                </w:p>
                <w:p w:rsidR="009D166C" w:rsidRPr="009D166C" w:rsidRDefault="009D166C">
                  <w:pPr>
                    <w:rPr>
                      <w:b/>
                      <w:color w:val="C00000"/>
                    </w:rPr>
                  </w:pPr>
                </w:p>
                <w:p w:rsidR="00335C6B" w:rsidRPr="00335C6B" w:rsidRDefault="00CE7505" w:rsidP="009D166C">
                  <w:pPr>
                    <w:jc w:val="center"/>
                    <w:rPr>
                      <w:b/>
                      <w:color w:val="C00000"/>
                      <w:sz w:val="40"/>
                    </w:rPr>
                  </w:pPr>
                  <w:r>
                    <w:rPr>
                      <w:b/>
                      <w:color w:val="C00000"/>
                      <w:sz w:val="40"/>
                    </w:rPr>
                    <w:t>6</w:t>
                  </w:r>
                </w:p>
              </w:txbxContent>
            </v:textbox>
          </v:shape>
        </w:pict>
      </w: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9D166C" w:rsidRPr="00A67510" w:rsidRDefault="009D166C">
      <w:pPr>
        <w:rPr>
          <w:lang w:val="en-US"/>
        </w:rPr>
      </w:pPr>
    </w:p>
    <w:p w:rsidR="009D166C" w:rsidRPr="00A67510" w:rsidRDefault="009D166C">
      <w:pPr>
        <w:rPr>
          <w:lang w:val="en-US"/>
        </w:rPr>
      </w:pPr>
    </w:p>
    <w:p w:rsidR="009D166C" w:rsidRPr="00A67510" w:rsidRDefault="009D166C">
      <w:pPr>
        <w:rPr>
          <w:lang w:val="en-US"/>
        </w:rPr>
      </w:pPr>
    </w:p>
    <w:p w:rsidR="00335C6B" w:rsidRPr="00A67510" w:rsidRDefault="00CE7505">
      <w:pPr>
        <w:rPr>
          <w:b/>
          <w:color w:val="00B0F0"/>
          <w:sz w:val="28"/>
          <w:lang w:val="en-US"/>
        </w:rPr>
      </w:pPr>
      <w:r>
        <w:rPr>
          <w:b/>
          <w:noProof/>
          <w:color w:val="00B0F0"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margin-left:43.9pt;margin-top:10.2pt;width:13.9pt;height:183pt;z-index:251662336"/>
        </w:pict>
      </w:r>
    </w:p>
    <w:p w:rsidR="00335C6B" w:rsidRPr="009D166C" w:rsidRDefault="009D166C" w:rsidP="009D166C">
      <w:pPr>
        <w:ind w:left="990"/>
        <w:rPr>
          <w:b/>
          <w:sz w:val="28"/>
          <w:lang w:val="en-US"/>
        </w:rPr>
      </w:pPr>
      <w:r>
        <w:rPr>
          <w:b/>
          <w:color w:val="00B0F0"/>
          <w:sz w:val="28"/>
          <w:lang w:val="en-US"/>
        </w:rPr>
        <w:t xml:space="preserve">    </w:t>
      </w:r>
      <w:r w:rsidR="00335C6B" w:rsidRPr="009D166C">
        <w:rPr>
          <w:b/>
          <w:color w:val="00B0F0"/>
          <w:sz w:val="28"/>
          <w:lang w:val="en-US"/>
        </w:rPr>
        <w:t>26</w:t>
      </w:r>
      <w:r w:rsidR="00CE7505">
        <w:rPr>
          <w:b/>
          <w:color w:val="00B0F0"/>
          <w:sz w:val="28"/>
          <w:lang w:val="en-US"/>
        </w:rPr>
        <w:t>0</w:t>
      </w:r>
      <w:bookmarkStart w:id="0" w:name="_GoBack"/>
      <w:bookmarkEnd w:id="0"/>
      <w:r w:rsidRPr="009D166C">
        <w:rPr>
          <w:b/>
          <w:color w:val="00B0F0"/>
          <w:sz w:val="28"/>
          <w:lang w:val="en-US"/>
        </w:rPr>
        <w:t xml:space="preserve">    </w:t>
      </w:r>
      <w:r w:rsidR="00335C6B">
        <w:rPr>
          <w:b/>
          <w:color w:val="00B0F0"/>
          <w:sz w:val="28"/>
          <w:lang w:val="en-US"/>
        </w:rPr>
        <w:t>p</w:t>
      </w:r>
      <w:r w:rsidR="00335C6B" w:rsidRPr="00335C6B">
        <w:rPr>
          <w:b/>
          <w:color w:val="00B0F0"/>
          <w:sz w:val="28"/>
          <w:lang w:val="en-US"/>
        </w:rPr>
        <w:t>atients affected by OFCs</w:t>
      </w:r>
    </w:p>
    <w:p w:rsidR="00335C6B" w:rsidRPr="009D166C" w:rsidRDefault="009D166C" w:rsidP="009D166C">
      <w:pPr>
        <w:ind w:left="990"/>
        <w:rPr>
          <w:i/>
          <w:lang w:val="en-US"/>
        </w:rPr>
      </w:pPr>
      <w:r>
        <w:rPr>
          <w:i/>
          <w:lang w:val="en-US"/>
        </w:rPr>
        <w:t xml:space="preserve">     </w:t>
      </w:r>
      <w:r w:rsidR="00335C6B" w:rsidRPr="009D166C">
        <w:rPr>
          <w:i/>
          <w:lang w:val="en-US"/>
        </w:rPr>
        <w:t xml:space="preserve">  </w:t>
      </w:r>
      <w:r w:rsidR="00A67510">
        <w:rPr>
          <w:i/>
          <w:lang w:val="en-US"/>
        </w:rPr>
        <w:t xml:space="preserve">    </w:t>
      </w:r>
      <w:r w:rsidR="00335C6B" w:rsidRPr="009D166C">
        <w:rPr>
          <w:i/>
          <w:lang w:val="en-US"/>
        </w:rPr>
        <w:t>CL [upper/lower]</w:t>
      </w:r>
    </w:p>
    <w:p w:rsidR="00335C6B" w:rsidRPr="009D166C" w:rsidRDefault="009D166C" w:rsidP="009D166C">
      <w:pPr>
        <w:ind w:left="990"/>
        <w:rPr>
          <w:i/>
          <w:lang w:val="en-US"/>
        </w:rPr>
      </w:pPr>
      <w:r>
        <w:rPr>
          <w:i/>
          <w:lang w:val="en-US"/>
        </w:rPr>
        <w:t xml:space="preserve">     </w:t>
      </w:r>
      <w:r w:rsidR="00335C6B"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  </w:t>
      </w:r>
      <w:r w:rsidR="00335C6B" w:rsidRPr="009D166C">
        <w:rPr>
          <w:i/>
          <w:lang w:val="en-US"/>
        </w:rPr>
        <w:t xml:space="preserve"> CLP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 </w:t>
      </w:r>
      <w:r w:rsidR="009D166C">
        <w:rPr>
          <w:i/>
          <w:lang w:val="en-US"/>
        </w:rPr>
        <w:t xml:space="preserve">     </w:t>
      </w:r>
      <w:r w:rsidR="00A67510">
        <w:rPr>
          <w:i/>
          <w:lang w:val="en-US"/>
        </w:rPr>
        <w:t xml:space="preserve">    </w:t>
      </w:r>
      <w:r w:rsidRPr="009D166C">
        <w:rPr>
          <w:i/>
          <w:lang w:val="en-US"/>
        </w:rPr>
        <w:t xml:space="preserve">CP [cleft soft palate, </w:t>
      </w:r>
      <w:proofErr w:type="spellStart"/>
      <w:r w:rsidRPr="009D166C">
        <w:rPr>
          <w:i/>
          <w:lang w:val="en-US"/>
        </w:rPr>
        <w:t>submucous</w:t>
      </w:r>
      <w:proofErr w:type="spellEnd"/>
    </w:p>
    <w:p w:rsidR="00335C6B" w:rsidRPr="009D166C" w:rsidRDefault="00CE7505" w:rsidP="009D166C">
      <w:pPr>
        <w:ind w:left="990"/>
        <w:rPr>
          <w:i/>
          <w:lang w:val="en-US"/>
        </w:rPr>
      </w:pPr>
      <w:r>
        <w:rPr>
          <w:i/>
          <w:noProof/>
          <w:lang w:val="en-US" w:eastAsia="zh-TW"/>
        </w:rPr>
        <w:pict>
          <v:shape id="_x0000_s1035" type="#_x0000_t202" style="position:absolute;left:0;text-align:left;margin-left:-20.85pt;margin-top:2.35pt;width:64.75pt;height:58.55pt;z-index:251664384;mso-height-percent:200;mso-height-percent:200;mso-width-relative:margin;mso-height-relative:margin" strokecolor="white [3212]">
            <v:textbox style="mso-fit-shape-to-text:t">
              <w:txbxContent>
                <w:p w:rsidR="009D166C" w:rsidRPr="009D166C" w:rsidRDefault="009D166C" w:rsidP="009D166C">
                  <w:pPr>
                    <w:jc w:val="center"/>
                    <w:rPr>
                      <w:b/>
                      <w:i/>
                      <w:lang w:val="en-US"/>
                    </w:rPr>
                  </w:pPr>
                  <w:r w:rsidRPr="009D166C">
                    <w:rPr>
                      <w:b/>
                      <w:i/>
                      <w:lang w:val="en-US"/>
                    </w:rPr>
                    <w:t>Already recorded in my Excel file</w:t>
                  </w:r>
                </w:p>
              </w:txbxContent>
            </v:textbox>
          </v:shape>
        </w:pict>
      </w:r>
      <w:r w:rsidR="00335C6B" w:rsidRPr="009D166C">
        <w:rPr>
          <w:i/>
          <w:lang w:val="en-US"/>
        </w:rPr>
        <w:t xml:space="preserve">       </w:t>
      </w:r>
      <w:r w:rsidR="009D166C">
        <w:rPr>
          <w:i/>
          <w:lang w:val="en-US"/>
        </w:rPr>
        <w:t xml:space="preserve">     </w:t>
      </w:r>
      <w:r w:rsidR="00A67510">
        <w:rPr>
          <w:i/>
          <w:lang w:val="en-US"/>
        </w:rPr>
        <w:t xml:space="preserve">    </w:t>
      </w:r>
      <w:r w:rsidR="009D166C">
        <w:rPr>
          <w:i/>
          <w:lang w:val="en-US"/>
        </w:rPr>
        <w:t xml:space="preserve"> </w:t>
      </w:r>
      <w:r w:rsidR="00335C6B" w:rsidRPr="009D166C">
        <w:rPr>
          <w:i/>
          <w:lang w:val="en-US"/>
        </w:rPr>
        <w:t xml:space="preserve"> cleft hard palate, cleft hard palate]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</w:t>
      </w:r>
      <w:r w:rsidR="009D166C">
        <w:rPr>
          <w:i/>
          <w:lang w:val="en-US"/>
        </w:rPr>
        <w:t xml:space="preserve">     </w:t>
      </w:r>
      <w:r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  </w:t>
      </w:r>
      <w:r w:rsidRPr="009D166C">
        <w:rPr>
          <w:i/>
          <w:lang w:val="en-US"/>
        </w:rPr>
        <w:t>Oral cleft [unspecified]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</w:t>
      </w:r>
      <w:r w:rsidR="009D166C">
        <w:rPr>
          <w:i/>
          <w:lang w:val="en-US"/>
        </w:rPr>
        <w:t xml:space="preserve">     </w:t>
      </w:r>
      <w:r w:rsidR="00A67510">
        <w:rPr>
          <w:i/>
          <w:lang w:val="en-US"/>
        </w:rPr>
        <w:t xml:space="preserve">  </w:t>
      </w:r>
      <w:r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</w:t>
      </w:r>
      <w:r w:rsidRPr="009D166C">
        <w:rPr>
          <w:i/>
          <w:lang w:val="en-US"/>
        </w:rPr>
        <w:t>Alveolar ridge cleft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</w:t>
      </w:r>
      <w:r w:rsidR="009D166C">
        <w:rPr>
          <w:i/>
          <w:lang w:val="en-US"/>
        </w:rPr>
        <w:t xml:space="preserve">    </w:t>
      </w:r>
      <w:r w:rsidR="00A67510">
        <w:rPr>
          <w:i/>
          <w:lang w:val="en-US"/>
        </w:rPr>
        <w:t xml:space="preserve">   </w:t>
      </w:r>
      <w:r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</w:t>
      </w:r>
      <w:r w:rsidRPr="009D166C">
        <w:rPr>
          <w:i/>
          <w:lang w:val="en-US"/>
        </w:rPr>
        <w:t>Mandible cleft</w:t>
      </w:r>
    </w:p>
    <w:p w:rsidR="00335C6B" w:rsidRPr="009D166C" w:rsidRDefault="00335C6B" w:rsidP="00A67510">
      <w:pPr>
        <w:tabs>
          <w:tab w:val="left" w:pos="1350"/>
          <w:tab w:val="left" w:pos="1440"/>
          <w:tab w:val="left" w:pos="1530"/>
        </w:tabs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 </w:t>
      </w:r>
      <w:r w:rsidR="009D166C">
        <w:rPr>
          <w:i/>
          <w:lang w:val="en-US"/>
        </w:rPr>
        <w:t xml:space="preserve">   </w:t>
      </w:r>
      <w:r w:rsidR="00A67510">
        <w:rPr>
          <w:i/>
          <w:lang w:val="en-US"/>
        </w:rPr>
        <w:t xml:space="preserve">      </w:t>
      </w:r>
      <w:r w:rsidRPr="009D166C">
        <w:rPr>
          <w:i/>
          <w:lang w:val="en-US"/>
        </w:rPr>
        <w:t>Facial cleft</w:t>
      </w:r>
    </w:p>
    <w:p w:rsidR="00335C6B" w:rsidRDefault="00335C6B" w:rsidP="009D166C">
      <w:pPr>
        <w:ind w:left="990"/>
        <w:rPr>
          <w:lang w:val="en-US"/>
        </w:rPr>
      </w:pPr>
    </w:p>
    <w:p w:rsidR="00335C6B" w:rsidRDefault="00335C6B" w:rsidP="009D166C">
      <w:pPr>
        <w:ind w:left="990"/>
        <w:rPr>
          <w:lang w:val="en-US"/>
        </w:rPr>
      </w:pPr>
    </w:p>
    <w:p w:rsidR="009D166C" w:rsidRDefault="009D166C" w:rsidP="009D166C">
      <w:pPr>
        <w:ind w:left="990"/>
        <w:rPr>
          <w:lang w:val="en-US"/>
        </w:rPr>
      </w:pPr>
    </w:p>
    <w:p w:rsidR="009D166C" w:rsidRDefault="009D166C" w:rsidP="009D166C">
      <w:pPr>
        <w:ind w:left="990"/>
        <w:rPr>
          <w:b/>
          <w:color w:val="C00000"/>
          <w:sz w:val="28"/>
          <w:lang w:val="en-US"/>
        </w:rPr>
      </w:pPr>
      <w:r>
        <w:rPr>
          <w:b/>
          <w:color w:val="C00000"/>
          <w:sz w:val="28"/>
          <w:lang w:val="en-US"/>
        </w:rPr>
        <w:t xml:space="preserve">    </w:t>
      </w:r>
      <w:r w:rsidR="00CE7505">
        <w:rPr>
          <w:b/>
          <w:color w:val="C00000"/>
          <w:sz w:val="28"/>
          <w:lang w:val="en-US"/>
        </w:rPr>
        <w:t>6</w:t>
      </w:r>
      <w:r>
        <w:rPr>
          <w:b/>
          <w:color w:val="C00000"/>
          <w:sz w:val="28"/>
          <w:lang w:val="en-US"/>
        </w:rPr>
        <w:t xml:space="preserve">    </w:t>
      </w:r>
      <w:r w:rsidR="00335C6B">
        <w:rPr>
          <w:b/>
          <w:color w:val="C00000"/>
          <w:sz w:val="28"/>
          <w:lang w:val="en-US"/>
        </w:rPr>
        <w:t>p</w:t>
      </w:r>
      <w:r w:rsidR="00335C6B" w:rsidRPr="00335C6B">
        <w:rPr>
          <w:b/>
          <w:color w:val="C00000"/>
          <w:sz w:val="28"/>
          <w:lang w:val="en-US"/>
        </w:rPr>
        <w:t>atients affected by OFCs</w:t>
      </w:r>
      <w:r w:rsidR="00335C6B">
        <w:rPr>
          <w:b/>
          <w:color w:val="C00000"/>
          <w:sz w:val="28"/>
          <w:lang w:val="en-US"/>
        </w:rPr>
        <w:t xml:space="preserve"> + b</w:t>
      </w:r>
      <w:r>
        <w:rPr>
          <w:b/>
          <w:color w:val="C00000"/>
          <w:sz w:val="28"/>
          <w:lang w:val="en-US"/>
        </w:rPr>
        <w:t>ifid uvula</w:t>
      </w:r>
    </w:p>
    <w:p w:rsidR="009D166C" w:rsidRDefault="009D166C" w:rsidP="009D166C">
      <w:pPr>
        <w:ind w:left="990"/>
        <w:rPr>
          <w:b/>
          <w:color w:val="C00000"/>
          <w:sz w:val="28"/>
          <w:lang w:val="en-US"/>
        </w:rPr>
      </w:pPr>
    </w:p>
    <w:p w:rsidR="009D166C" w:rsidRDefault="009D166C" w:rsidP="009D166C">
      <w:pPr>
        <w:ind w:left="990"/>
        <w:rPr>
          <w:b/>
          <w:sz w:val="28"/>
          <w:lang w:val="en-US"/>
        </w:rPr>
      </w:pPr>
    </w:p>
    <w:p w:rsidR="009D166C" w:rsidRDefault="00CE7505" w:rsidP="009D166C">
      <w:pPr>
        <w:ind w:left="990"/>
        <w:rPr>
          <w:b/>
          <w:sz w:val="28"/>
          <w:lang w:val="en-US"/>
        </w:rPr>
      </w:pPr>
      <w:r>
        <w:rPr>
          <w:b/>
          <w:noProof/>
          <w:color w:val="C00000"/>
          <w:sz w:val="28"/>
        </w:rPr>
        <w:pict>
          <v:shape id="_x0000_s1036" type="#_x0000_t202" style="position:absolute;left:0;text-align:left;margin-left:-22.1pt;margin-top:11.85pt;width:64.75pt;height:58.55pt;z-index:251665408;mso-height-percent:200;mso-height-percent:200;mso-width-relative:margin;mso-height-relative:margin" strokecolor="white [3212]">
            <v:textbox style="mso-fit-shape-to-text:t">
              <w:txbxContent>
                <w:p w:rsidR="009D166C" w:rsidRPr="009D166C" w:rsidRDefault="009D166C" w:rsidP="009D166C">
                  <w:pPr>
                    <w:jc w:val="center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 xml:space="preserve">Not included in the </w:t>
                  </w:r>
                  <w:r w:rsidRPr="009D166C">
                    <w:rPr>
                      <w:b/>
                      <w:i/>
                      <w:lang w:val="en-US"/>
                    </w:rPr>
                    <w:t>Excel file</w:t>
                  </w:r>
                </w:p>
              </w:txbxContent>
            </v:textbox>
          </v:shape>
        </w:pict>
      </w:r>
    </w:p>
    <w:p w:rsidR="009D166C" w:rsidRDefault="00CE7505" w:rsidP="009D166C">
      <w:pPr>
        <w:ind w:left="990"/>
        <w:rPr>
          <w:b/>
          <w:sz w:val="28"/>
          <w:lang w:val="en-US"/>
        </w:rPr>
      </w:pPr>
      <w:r>
        <w:rPr>
          <w:b/>
          <w:noProof/>
          <w:sz w:val="28"/>
        </w:rPr>
        <w:pict>
          <v:shape id="_x0000_s1037" type="#_x0000_t87" style="position:absolute;left:0;text-align:left;margin-left:44.4pt;margin-top:3.6pt;width:13.9pt;height:40.5pt;z-index:251666432"/>
        </w:pict>
      </w:r>
    </w:p>
    <w:p w:rsidR="009D166C" w:rsidRDefault="00CE7505" w:rsidP="009D166C">
      <w:pPr>
        <w:ind w:left="990" w:right="-67"/>
        <w:rPr>
          <w:sz w:val="28"/>
          <w:lang w:val="en-US"/>
        </w:rPr>
      </w:pPr>
      <w:r>
        <w:rPr>
          <w:b/>
          <w:sz w:val="28"/>
          <w:lang w:val="en-US"/>
        </w:rPr>
        <w:t xml:space="preserve">    30</w:t>
      </w:r>
      <w:r w:rsidR="009D166C">
        <w:rPr>
          <w:b/>
          <w:sz w:val="28"/>
          <w:lang w:val="en-US"/>
        </w:rPr>
        <w:t xml:space="preserve">   patients presenting bifid uvula </w:t>
      </w:r>
      <w:r w:rsidR="009D166C" w:rsidRPr="009D166C">
        <w:rPr>
          <w:sz w:val="28"/>
          <w:lang w:val="en-US"/>
        </w:rPr>
        <w:t>(</w:t>
      </w:r>
      <w:r w:rsidR="009D166C" w:rsidRPr="009D166C">
        <w:rPr>
          <w:i/>
          <w:sz w:val="20"/>
          <w:lang w:val="en-US"/>
        </w:rPr>
        <w:t>without cleft soft/hard palate, just a split uvula</w:t>
      </w:r>
      <w:r w:rsidR="009D166C" w:rsidRPr="009D166C">
        <w:rPr>
          <w:sz w:val="28"/>
          <w:lang w:val="en-US"/>
        </w:rPr>
        <w:t>)</w:t>
      </w:r>
    </w:p>
    <w:p w:rsidR="009D166C" w:rsidRDefault="009D166C" w:rsidP="00335C6B">
      <w:pPr>
        <w:rPr>
          <w:sz w:val="28"/>
          <w:lang w:val="en-US"/>
        </w:rPr>
      </w:pPr>
    </w:p>
    <w:sectPr w:rsidR="009D166C" w:rsidSect="009D166C">
      <w:head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F6" w:rsidRDefault="005B52F6" w:rsidP="005B52F6">
      <w:r>
        <w:separator/>
      </w:r>
    </w:p>
  </w:endnote>
  <w:endnote w:type="continuationSeparator" w:id="0">
    <w:p w:rsidR="005B52F6" w:rsidRDefault="005B52F6" w:rsidP="005B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F6" w:rsidRDefault="005B52F6" w:rsidP="005B52F6">
      <w:r>
        <w:separator/>
      </w:r>
    </w:p>
  </w:footnote>
  <w:footnote w:type="continuationSeparator" w:id="0">
    <w:p w:rsidR="005B52F6" w:rsidRDefault="005B52F6" w:rsidP="005B5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F6" w:rsidRPr="005B52F6" w:rsidRDefault="005B52F6">
    <w:pPr>
      <w:pStyle w:val="Intestazione"/>
      <w:rPr>
        <w:lang w:val="en-US"/>
      </w:rPr>
    </w:pPr>
    <w:r>
      <w:ptab w:relativeTo="margin" w:alignment="center" w:leader="none"/>
    </w:r>
    <w:r>
      <w:ptab w:relativeTo="margin" w:alignment="right" w:leader="none"/>
    </w:r>
    <w:r>
      <w:t>June 11th,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7ABE"/>
    <w:multiLevelType w:val="multilevel"/>
    <w:tmpl w:val="5F74557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0C"/>
    <w:rsid w:val="00335C6B"/>
    <w:rsid w:val="00367154"/>
    <w:rsid w:val="005B52F6"/>
    <w:rsid w:val="00972A7D"/>
    <w:rsid w:val="009B560C"/>
    <w:rsid w:val="009D114F"/>
    <w:rsid w:val="009D166C"/>
    <w:rsid w:val="00A67510"/>
    <w:rsid w:val="00AB3026"/>
    <w:rsid w:val="00BE5E4F"/>
    <w:rsid w:val="00C65E5D"/>
    <w:rsid w:val="00CE7505"/>
    <w:rsid w:val="00E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14F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Titolo3">
    <w:name w:val="heading 3"/>
    <w:basedOn w:val="Normale"/>
    <w:next w:val="Normale"/>
    <w:link w:val="Titolo3Carattere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Titolo6">
    <w:name w:val="heading 6"/>
    <w:basedOn w:val="Normale"/>
    <w:next w:val="Normale"/>
    <w:link w:val="Titolo6Carattere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Titolo7">
    <w:name w:val="heading 7"/>
    <w:basedOn w:val="Normale"/>
    <w:next w:val="Normale"/>
    <w:link w:val="Titolo7Carattere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Titolo8">
    <w:name w:val="heading 8"/>
    <w:basedOn w:val="Normale"/>
    <w:next w:val="Normale"/>
    <w:link w:val="Titolo8Carattere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Titolo9">
    <w:name w:val="heading 9"/>
    <w:basedOn w:val="Normale"/>
    <w:next w:val="Normale"/>
    <w:link w:val="Titolo9Carattere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114F"/>
    <w:rPr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rsid w:val="009D114F"/>
    <w:rPr>
      <w:sz w:val="26"/>
    </w:rPr>
  </w:style>
  <w:style w:type="character" w:customStyle="1" w:styleId="Titolo3Carattere">
    <w:name w:val="Titolo 3 Carattere"/>
    <w:basedOn w:val="Carpredefinitoparagrafo"/>
    <w:link w:val="Titolo3"/>
    <w:rsid w:val="009D114F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9D114F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9D114F"/>
    <w:rPr>
      <w:kern w:val="28"/>
      <w:sz w:val="22"/>
    </w:rPr>
  </w:style>
  <w:style w:type="character" w:customStyle="1" w:styleId="Titolo6Carattere">
    <w:name w:val="Titolo 6 Carattere"/>
    <w:basedOn w:val="Carpredefinitoparagrafo"/>
    <w:link w:val="Titolo6"/>
    <w:rsid w:val="009D114F"/>
    <w:rPr>
      <w:rFonts w:ascii="Arial" w:hAnsi="Arial"/>
      <w:i/>
      <w:kern w:val="28"/>
      <w:sz w:val="22"/>
    </w:rPr>
  </w:style>
  <w:style w:type="character" w:customStyle="1" w:styleId="Titolo7Carattere">
    <w:name w:val="Titolo 7 Carattere"/>
    <w:basedOn w:val="Carpredefinitoparagrafo"/>
    <w:link w:val="Titolo7"/>
    <w:rsid w:val="009D114F"/>
    <w:rPr>
      <w:rFonts w:ascii="Arial" w:hAnsi="Arial"/>
      <w:kern w:val="28"/>
    </w:rPr>
  </w:style>
  <w:style w:type="character" w:customStyle="1" w:styleId="Titolo8Carattere">
    <w:name w:val="Titolo 8 Carattere"/>
    <w:basedOn w:val="Carpredefinitoparagrafo"/>
    <w:link w:val="Titolo8"/>
    <w:rsid w:val="009D114F"/>
    <w:rPr>
      <w:rFonts w:ascii="Arial" w:hAnsi="Arial"/>
      <w:i/>
      <w:kern w:val="28"/>
    </w:rPr>
  </w:style>
  <w:style w:type="character" w:customStyle="1" w:styleId="Titolo9Carattere">
    <w:name w:val="Titolo 9 Carattere"/>
    <w:basedOn w:val="Carpredefinitoparagrafo"/>
    <w:link w:val="Titolo9"/>
    <w:rsid w:val="009D114F"/>
    <w:rPr>
      <w:rFonts w:ascii="Arial" w:hAnsi="Arial"/>
      <w:i/>
      <w:kern w:val="28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C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C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52F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2F6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B52F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B52F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Conte</cp:lastModifiedBy>
  <cp:revision>3</cp:revision>
  <dcterms:created xsi:type="dcterms:W3CDTF">2014-06-11T11:18:00Z</dcterms:created>
  <dcterms:modified xsi:type="dcterms:W3CDTF">2014-06-22T13:50:00Z</dcterms:modified>
</cp:coreProperties>
</file>