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Default="00586D75">
      <w:r>
        <w:rPr>
          <w:lang w:val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9.85pt;margin-top:355.5pt;width:270.4pt;height:126pt;z-index:251666432;mso-width-relative:margin;mso-height-relative:margin">
            <v:textbox>
              <w:txbxContent>
                <w:p w:rsidR="00963366" w:rsidRDefault="00B84BDA" w:rsidP="00963366">
                  <w:pPr>
                    <w:rPr>
                      <w:rFonts w:asciiTheme="majorHAnsi" w:hAnsiTheme="majorHAnsi"/>
                      <w:i/>
                      <w:sz w:val="24"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 xml:space="preserve">For </w:t>
                  </w:r>
                  <w:r w:rsidR="00963366" w:rsidRPr="00963366">
                    <w:rPr>
                      <w:rFonts w:asciiTheme="majorHAnsi" w:hAnsiTheme="majorHAnsi"/>
                      <w:i/>
                      <w:sz w:val="24"/>
                    </w:rPr>
                    <w:t>NON-CODIG SEQUENCES:</w:t>
                  </w:r>
                </w:p>
                <w:p w:rsidR="00963366" w:rsidRPr="00963366" w:rsidRDefault="00963366" w:rsidP="00963366">
                  <w:pPr>
                    <w:rPr>
                      <w:rFonts w:asciiTheme="majorHAnsi" w:hAnsiTheme="majorHAnsi"/>
                      <w:i/>
                      <w:sz w:val="24"/>
                    </w:rPr>
                  </w:pPr>
                </w:p>
                <w:p w:rsidR="00963366" w:rsidRDefault="00963366" w:rsidP="003A4798">
                  <w:pPr>
                    <w:pStyle w:val="ListParagraph"/>
                    <w:numPr>
                      <w:ilvl w:val="0"/>
                      <w:numId w:val="10"/>
                    </w:numPr>
                    <w:ind w:left="360" w:hanging="270"/>
                    <w:jc w:val="both"/>
                    <w:rPr>
                      <w:rFonts w:asciiTheme="majorHAnsi" w:hAnsiTheme="majorHAnsi"/>
                      <w:b/>
                      <w:i/>
                    </w:rPr>
                  </w:pPr>
                  <w:r w:rsidRPr="00963366">
                    <w:rPr>
                      <w:rFonts w:asciiTheme="majorHAnsi" w:hAnsiTheme="majorHAnsi"/>
                      <w:i/>
                      <w:sz w:val="24"/>
                    </w:rPr>
                    <w:t>Cross-checking using p63 binding site profile</w:t>
                  </w:r>
                  <w:r>
                    <w:rPr>
                      <w:rFonts w:asciiTheme="majorHAnsi" w:hAnsiTheme="majorHAnsi"/>
                      <w:i/>
                      <w:sz w:val="24"/>
                    </w:rPr>
                    <w:t xml:space="preserve"> </w:t>
                  </w:r>
                  <w:r w:rsidRPr="00963366">
                    <w:rPr>
                      <w:rFonts w:asciiTheme="majorHAnsi" w:hAnsiTheme="majorHAnsi"/>
                      <w:i/>
                      <w:sz w:val="24"/>
                    </w:rPr>
                    <w:t>and p63 binding motifs (SNPs)</w:t>
                  </w:r>
                  <w:r w:rsidRPr="00963366">
                    <w:rPr>
                      <w:rFonts w:asciiTheme="majorHAnsi" w:hAnsiTheme="majorHAnsi"/>
                      <w:i/>
                    </w:rPr>
                    <w:t xml:space="preserve">  </w:t>
                  </w:r>
                  <w:r w:rsidRPr="00963366">
                    <w:rPr>
                      <w:rFonts w:asciiTheme="majorHAnsi" w:hAnsiTheme="majorHAnsi"/>
                      <w:sz w:val="20"/>
                    </w:rPr>
                    <w:sym w:font="Wingdings" w:char="F0E0"/>
                  </w:r>
                  <w:r w:rsidRPr="00963366">
                    <w:rPr>
                      <w:rFonts w:asciiTheme="majorHAnsi" w:hAnsiTheme="majorHAnsi"/>
                    </w:rPr>
                    <w:t xml:space="preserve">  </w:t>
                  </w:r>
                  <w:r w:rsidRPr="003A4798">
                    <w:rPr>
                      <w:rFonts w:asciiTheme="majorHAnsi" w:hAnsiTheme="majorHAnsi"/>
                      <w:b/>
                      <w:i/>
                      <w:sz w:val="20"/>
                    </w:rPr>
                    <w:t>Kriti</w:t>
                  </w:r>
                </w:p>
                <w:p w:rsidR="00B84BDA" w:rsidRDefault="003A4798" w:rsidP="003A4798">
                  <w:pPr>
                    <w:pStyle w:val="ListParagraph"/>
                    <w:numPr>
                      <w:ilvl w:val="0"/>
                      <w:numId w:val="10"/>
                    </w:numPr>
                    <w:ind w:left="360" w:hanging="270"/>
                    <w:jc w:val="both"/>
                    <w:rPr>
                      <w:rFonts w:asciiTheme="majorHAnsi" w:hAnsiTheme="majorHAnsi"/>
                      <w:b/>
                      <w:i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>Cross-checking with GWAS data</w:t>
                  </w:r>
                  <w:r w:rsidRPr="00963366">
                    <w:rPr>
                      <w:rFonts w:asciiTheme="majorHAnsi" w:hAnsiTheme="majorHAnsi"/>
                      <w:i/>
                    </w:rPr>
                    <w:t xml:space="preserve">  </w:t>
                  </w:r>
                  <w:r w:rsidRPr="00963366">
                    <w:rPr>
                      <w:rFonts w:asciiTheme="majorHAnsi" w:hAnsiTheme="majorHAnsi"/>
                      <w:sz w:val="20"/>
                    </w:rPr>
                    <w:sym w:font="Wingdings" w:char="F0E0"/>
                  </w:r>
                  <w:r w:rsidRPr="00963366">
                    <w:rPr>
                      <w:rFonts w:asciiTheme="majorHAnsi" w:hAnsiTheme="majorHAnsi"/>
                    </w:rPr>
                    <w:t xml:space="preserve">  </w:t>
                  </w:r>
                  <w:r w:rsidRPr="003A4798">
                    <w:rPr>
                      <w:rFonts w:asciiTheme="majorHAnsi" w:hAnsiTheme="majorHAnsi"/>
                      <w:b/>
                      <w:i/>
                      <w:sz w:val="20"/>
                    </w:rPr>
                    <w:t>Kriti</w:t>
                  </w:r>
                </w:p>
                <w:p w:rsidR="00963366" w:rsidRDefault="00963366" w:rsidP="003A4798">
                  <w:pPr>
                    <w:pStyle w:val="ListParagraph"/>
                    <w:ind w:left="360" w:hanging="270"/>
                    <w:jc w:val="both"/>
                    <w:rPr>
                      <w:rFonts w:asciiTheme="majorHAnsi" w:hAnsiTheme="majorHAnsi"/>
                      <w:b/>
                      <w:i/>
                    </w:rPr>
                  </w:pPr>
                </w:p>
                <w:p w:rsidR="00963366" w:rsidRPr="003A4798" w:rsidRDefault="003A4798" w:rsidP="003A4798">
                  <w:pPr>
                    <w:pStyle w:val="ListParagraph"/>
                    <w:numPr>
                      <w:ilvl w:val="0"/>
                      <w:numId w:val="10"/>
                    </w:numPr>
                    <w:ind w:left="360" w:hanging="270"/>
                    <w:rPr>
                      <w:rFonts w:asciiTheme="majorHAnsi" w:hAnsiTheme="majorHAnsi"/>
                      <w:b/>
                      <w:i/>
                      <w:sz w:val="20"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>Oligo pull</w:t>
                  </w:r>
                  <w:r w:rsidR="00963366">
                    <w:rPr>
                      <w:rFonts w:asciiTheme="majorHAnsi" w:hAnsiTheme="majorHAnsi"/>
                      <w:i/>
                      <w:sz w:val="24"/>
                    </w:rPr>
                    <w:t xml:space="preserve">down assay (Mass Spec)  </w:t>
                  </w:r>
                  <w:r w:rsidR="00963366" w:rsidRPr="00963366">
                    <w:rPr>
                      <w:rFonts w:asciiTheme="majorHAnsi" w:hAnsiTheme="majorHAnsi"/>
                      <w:sz w:val="20"/>
                    </w:rPr>
                    <w:sym w:font="Wingdings" w:char="F0E0"/>
                  </w:r>
                  <w:r w:rsidR="00963366">
                    <w:rPr>
                      <w:rFonts w:asciiTheme="majorHAnsi" w:hAnsiTheme="majorHAnsi"/>
                      <w:i/>
                      <w:sz w:val="24"/>
                    </w:rPr>
                    <w:t xml:space="preserve">  </w:t>
                  </w:r>
                  <w:r w:rsidR="00963366" w:rsidRPr="003A4798">
                    <w:rPr>
                      <w:rFonts w:asciiTheme="majorHAnsi" w:hAnsiTheme="majorHAnsi"/>
                      <w:b/>
                      <w:i/>
                      <w:sz w:val="20"/>
                    </w:rPr>
                    <w:t>NingQing and Luan</w:t>
                  </w:r>
                </w:p>
                <w:p w:rsidR="00963366" w:rsidRPr="00963366" w:rsidRDefault="00963366" w:rsidP="00963366">
                  <w:pPr>
                    <w:pStyle w:val="ListParagraph"/>
                    <w:jc w:val="both"/>
                    <w:rPr>
                      <w:rFonts w:asciiTheme="majorHAnsi" w:hAnsiTheme="majorHAnsi"/>
                      <w:b/>
                      <w:i/>
                      <w:sz w:val="24"/>
                    </w:rPr>
                  </w:pPr>
                </w:p>
              </w:txbxContent>
            </v:textbox>
          </v:shape>
        </w:pict>
      </w:r>
      <w:r w:rsidR="00241D7F" w:rsidRPr="007C2FE7">
        <w:rPr>
          <w:lang w:eastAsia="zh-TW"/>
        </w:rPr>
        <w:pict>
          <v:shape id="_x0000_s1026" type="#_x0000_t202" style="position:absolute;margin-left:15.75pt;margin-top:25.5pt;width:69pt;height:55.75pt;z-index:251660288;mso-width-relative:margin;mso-height-relative:margin">
            <v:textbox>
              <w:txbxContent>
                <w:p w:rsidR="00B84BDA" w:rsidRDefault="00963366" w:rsidP="00B84BDA">
                  <w:pPr>
                    <w:jc w:val="center"/>
                    <w:rPr>
                      <w:rFonts w:asciiTheme="majorHAnsi" w:hAnsiTheme="majorHAnsi"/>
                      <w:sz w:val="24"/>
                      <w:lang w:val="nl-NL"/>
                    </w:rPr>
                  </w:pPr>
                  <w:r w:rsidRPr="00963366">
                    <w:rPr>
                      <w:rFonts w:asciiTheme="majorHAnsi" w:hAnsiTheme="majorHAnsi"/>
                      <w:sz w:val="24"/>
                      <w:lang w:val="nl-NL"/>
                    </w:rPr>
                    <w:t>Patients selection</w:t>
                  </w:r>
                </w:p>
                <w:p w:rsidR="005973A9" w:rsidRPr="00963366" w:rsidRDefault="005973A9" w:rsidP="00B84BDA">
                  <w:pPr>
                    <w:jc w:val="center"/>
                    <w:rPr>
                      <w:rFonts w:asciiTheme="majorHAnsi" w:hAnsiTheme="majorHAnsi"/>
                      <w:sz w:val="24"/>
                      <w:lang w:val="nl-NL"/>
                    </w:rPr>
                  </w:pPr>
                  <w:r>
                    <w:rPr>
                      <w:rFonts w:asciiTheme="majorHAnsi" w:hAnsiTheme="majorHAnsi"/>
                      <w:sz w:val="24"/>
                      <w:lang w:val="nl-NL"/>
                    </w:rPr>
                    <w:t>(Decipher)</w:t>
                  </w:r>
                </w:p>
              </w:txbxContent>
            </v:textbox>
          </v:shape>
        </w:pict>
      </w:r>
      <w:r w:rsidR="00241D7F">
        <w:rPr>
          <w:lang w:val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84.75pt;margin-top:53.25pt;width:49.95pt;height:0;z-index:251669504" o:connectortype="straight">
            <v:stroke endarrow="block"/>
          </v:shape>
        </w:pict>
      </w:r>
      <w:r w:rsidR="00241D7F">
        <w:rPr>
          <w:lang w:val="nl-NL"/>
        </w:rPr>
        <w:pict>
          <v:shape id="_x0000_s1027" type="#_x0000_t202" style="position:absolute;margin-left:134.7pt;margin-top:34.25pt;width:64.8pt;height:38.5pt;z-index:251661312;mso-width-relative:margin;mso-height-relative:margin">
            <v:textbox>
              <w:txbxContent>
                <w:p w:rsidR="00963366" w:rsidRPr="00963366" w:rsidRDefault="00963366" w:rsidP="00963366">
                  <w:pPr>
                    <w:jc w:val="center"/>
                    <w:rPr>
                      <w:rFonts w:asciiTheme="majorHAnsi" w:hAnsiTheme="majorHAnsi"/>
                      <w:sz w:val="24"/>
                      <w:lang w:val="nl-NL"/>
                    </w:rPr>
                  </w:pPr>
                  <w:r w:rsidRPr="00963366">
                    <w:rPr>
                      <w:rFonts w:asciiTheme="majorHAnsi" w:hAnsiTheme="majorHAnsi"/>
                      <w:sz w:val="24"/>
                      <w:lang w:val="nl-NL"/>
                    </w:rPr>
                    <w:t>Data collection</w:t>
                  </w:r>
                </w:p>
              </w:txbxContent>
            </v:textbox>
          </v:shape>
        </w:pict>
      </w:r>
      <w:r w:rsidR="00241D7F">
        <w:rPr>
          <w:lang w:val="nl-NL"/>
        </w:rPr>
        <w:pict>
          <v:shape id="_x0000_s1036" type="#_x0000_t32" style="position:absolute;margin-left:199.5pt;margin-top:53.25pt;width:39.45pt;height:0;z-index:251670528" o:connectortype="straight">
            <v:stroke endarrow="block"/>
          </v:shape>
        </w:pict>
      </w:r>
      <w:r w:rsidR="00241D7F">
        <w:rPr>
          <w:lang w:val="nl-NL"/>
        </w:rPr>
        <w:pict>
          <v:shape id="_x0000_s1028" type="#_x0000_t202" style="position:absolute;margin-left:238.95pt;margin-top:25.25pt;width:76.05pt;height:55.75pt;z-index:251662336;mso-width-relative:margin;mso-height-relative:margin">
            <v:textbox>
              <w:txbxContent>
                <w:p w:rsidR="00963366" w:rsidRPr="003A4798" w:rsidRDefault="00963366" w:rsidP="0096336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3A4798">
                    <w:rPr>
                      <w:rFonts w:asciiTheme="majorHAnsi" w:hAnsiTheme="majorHAnsi"/>
                      <w:sz w:val="24"/>
                    </w:rPr>
                    <w:t>1</w:t>
                  </w:r>
                  <w:r w:rsidRPr="003A4798">
                    <w:rPr>
                      <w:rFonts w:asciiTheme="majorHAnsi" w:hAnsiTheme="majorHAnsi"/>
                      <w:sz w:val="24"/>
                      <w:vertAlign w:val="superscript"/>
                    </w:rPr>
                    <w:t>st</w:t>
                  </w:r>
                  <w:r w:rsidRPr="003A4798">
                    <w:rPr>
                      <w:rFonts w:asciiTheme="majorHAnsi" w:hAnsiTheme="majorHAnsi"/>
                      <w:sz w:val="24"/>
                    </w:rPr>
                    <w:t xml:space="preserve"> division:</w:t>
                  </w:r>
                </w:p>
                <w:p w:rsidR="00963366" w:rsidRPr="00963366" w:rsidRDefault="00963366" w:rsidP="0096336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963366">
                    <w:rPr>
                      <w:rFonts w:asciiTheme="majorHAnsi" w:hAnsiTheme="majorHAnsi"/>
                      <w:sz w:val="24"/>
                    </w:rPr>
                    <w:t>Type of CNV</w:t>
                  </w:r>
                </w:p>
                <w:p w:rsidR="00963366" w:rsidRPr="00963366" w:rsidRDefault="00963366" w:rsidP="0096336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(DEL/DUP</w:t>
                  </w:r>
                  <w:r w:rsidRPr="00963366">
                    <w:rPr>
                      <w:rFonts w:asciiTheme="majorHAnsi" w:hAnsiTheme="majorHAnsi"/>
                      <w:sz w:val="24"/>
                    </w:rPr>
                    <w:t>)</w:t>
                  </w:r>
                </w:p>
              </w:txbxContent>
            </v:textbox>
          </v:shape>
        </w:pict>
      </w:r>
      <w:r w:rsidR="00241D7F">
        <w:rPr>
          <w:lang w:val="nl-NL"/>
        </w:rPr>
        <w:pict>
          <v:shape id="_x0000_s1037" type="#_x0000_t32" style="position:absolute;margin-left:315pt;margin-top:53.25pt;width:43.6pt;height:0;z-index:251671552" o:connectortype="straight">
            <v:stroke endarrow="block"/>
          </v:shape>
        </w:pict>
      </w:r>
      <w:r w:rsidR="005973A9" w:rsidRPr="007C2FE7">
        <w:rPr>
          <w:lang w:eastAsia="zh-TW"/>
        </w:rPr>
        <w:pict>
          <v:shape id="_x0000_s1046" type="#_x0000_t202" style="position:absolute;margin-left:716.95pt;margin-top:36.75pt;width:52.05pt;height:35.25pt;z-index:251681792;mso-width-relative:margin;mso-height-relative:margin">
            <v:textbox style="mso-next-textbox:#_x0000_s1046">
              <w:txbxContent>
                <w:p w:rsidR="00B84BDA" w:rsidRPr="00B84BDA" w:rsidRDefault="00B84BDA" w:rsidP="00B84BDA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FF0000"/>
                      <w:lang w:val="nl-NL"/>
                    </w:rPr>
                  </w:pPr>
                  <w:r w:rsidRPr="00B84BDA">
                    <w:rPr>
                      <w:rFonts w:asciiTheme="majorHAnsi" w:hAnsiTheme="majorHAnsi"/>
                      <w:b/>
                      <w:i/>
                      <w:color w:val="FF0000"/>
                      <w:lang w:val="nl-NL"/>
                    </w:rPr>
                    <w:t>Already done</w:t>
                  </w:r>
                </w:p>
              </w:txbxContent>
            </v:textbox>
          </v:shape>
        </w:pict>
      </w:r>
      <w:r w:rsidR="005973A9">
        <w:rPr>
          <w:lang w:val="nl-NL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3" type="#_x0000_t88" style="position:absolute;margin-left:696.8pt;margin-top:9pt;width:19.45pt;height:91.5pt;z-index:251677696"/>
        </w:pict>
      </w:r>
      <w:r w:rsidR="005973A9">
        <w:rPr>
          <w:lang w:val="nl-NL"/>
        </w:rPr>
        <w:pict>
          <v:shape id="_x0000_s1029" type="#_x0000_t202" style="position:absolute;margin-left:358.6pt;margin-top:15.75pt;width:120.65pt;height:76pt;z-index:251663360;mso-width-relative:margin;mso-height-relative:margin">
            <v:textbox>
              <w:txbxContent>
                <w:p w:rsidR="00963366" w:rsidRDefault="00963366" w:rsidP="0096336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963366">
                    <w:rPr>
                      <w:rFonts w:asciiTheme="majorHAnsi" w:hAnsiTheme="majorHAnsi"/>
                      <w:sz w:val="24"/>
                    </w:rPr>
                    <w:t>Comparison of all regions to i</w:t>
                  </w:r>
                  <w:r>
                    <w:rPr>
                      <w:rFonts w:asciiTheme="majorHAnsi" w:hAnsiTheme="majorHAnsi"/>
                      <w:sz w:val="24"/>
                    </w:rPr>
                    <w:t>dentify the overlapping regions</w:t>
                  </w:r>
                </w:p>
                <w:p w:rsidR="00963366" w:rsidRPr="00963366" w:rsidRDefault="00963366" w:rsidP="00963366">
                  <w:pPr>
                    <w:jc w:val="center"/>
                    <w:rPr>
                      <w:rFonts w:asciiTheme="majorHAnsi" w:hAnsiTheme="majorHAnsi"/>
                      <w:sz w:val="12"/>
                    </w:rPr>
                  </w:pPr>
                  <w:r w:rsidRPr="00963366">
                    <w:rPr>
                      <w:rFonts w:asciiTheme="majorHAnsi" w:hAnsiTheme="majorHAnsi"/>
                      <w:sz w:val="12"/>
                    </w:rPr>
                    <w:t>(overlapping DEL and overlapping DUP)</w:t>
                  </w:r>
                </w:p>
              </w:txbxContent>
            </v:textbox>
          </v:shape>
        </w:pict>
      </w:r>
      <w:r w:rsidR="005973A9">
        <w:rPr>
          <w:lang w:val="nl-NL"/>
        </w:rPr>
        <w:pict>
          <v:shape id="_x0000_s1038" type="#_x0000_t32" style="position:absolute;margin-left:479.25pt;margin-top:53.25pt;width:55.6pt;height:0;z-index:251672576" o:connectortype="straight">
            <v:stroke endarrow="block"/>
          </v:shape>
        </w:pict>
      </w:r>
      <w:r w:rsidR="003A4798">
        <w:rPr>
          <w:lang w:val="nl-NL"/>
        </w:rPr>
        <w:pict>
          <v:shape id="_x0000_s1033" type="#_x0000_t202" style="position:absolute;margin-left:321pt;margin-top:355.5pt;width:352.5pt;height:171.75pt;z-index:251667456;mso-width-relative:margin;mso-height-relative:margin">
            <v:textbox>
              <w:txbxContent>
                <w:p w:rsidR="00B84BDA" w:rsidRPr="00E5657C" w:rsidRDefault="00B84BDA" w:rsidP="00B84BDA">
                  <w:pPr>
                    <w:rPr>
                      <w:rFonts w:asciiTheme="majorHAnsi" w:hAnsiTheme="majorHAnsi"/>
                      <w:i/>
                      <w:sz w:val="24"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 xml:space="preserve">For </w:t>
                  </w:r>
                  <w:r w:rsidRPr="00963366">
                    <w:rPr>
                      <w:rFonts w:asciiTheme="majorHAnsi" w:hAnsiTheme="majorHAnsi"/>
                      <w:i/>
                      <w:sz w:val="24"/>
                    </w:rPr>
                    <w:t>CODIG SEQUENCES</w:t>
                  </w:r>
                  <w:r>
                    <w:rPr>
                      <w:rFonts w:asciiTheme="majorHAnsi" w:hAnsiTheme="majorHAnsi"/>
                      <w:i/>
                      <w:sz w:val="24"/>
                    </w:rPr>
                    <w:t xml:space="preserve"> (genes)</w:t>
                  </w:r>
                  <w:r w:rsidRPr="00963366">
                    <w:rPr>
                      <w:rFonts w:asciiTheme="majorHAnsi" w:hAnsiTheme="majorHAnsi"/>
                      <w:i/>
                      <w:sz w:val="24"/>
                    </w:rPr>
                    <w:t>:</w:t>
                  </w:r>
                </w:p>
                <w:p w:rsidR="00B84BDA" w:rsidRPr="00963366" w:rsidRDefault="00B84BDA" w:rsidP="00B84BDA">
                  <w:pPr>
                    <w:rPr>
                      <w:rFonts w:asciiTheme="majorHAnsi" w:hAnsiTheme="majorHAnsi"/>
                      <w:i/>
                      <w:sz w:val="24"/>
                    </w:rPr>
                  </w:pPr>
                </w:p>
                <w:p w:rsidR="00B84BDA" w:rsidRPr="00B84BDA" w:rsidRDefault="00B84BDA" w:rsidP="003A4798">
                  <w:pPr>
                    <w:pStyle w:val="ListParagraph"/>
                    <w:numPr>
                      <w:ilvl w:val="0"/>
                      <w:numId w:val="10"/>
                    </w:numPr>
                    <w:ind w:left="450" w:hanging="270"/>
                    <w:jc w:val="both"/>
                    <w:rPr>
                      <w:rFonts w:asciiTheme="majorHAnsi" w:hAnsiTheme="majorHAnsi"/>
                      <w:b/>
                      <w:i/>
                    </w:rPr>
                  </w:pPr>
                  <w:r w:rsidRPr="00963366">
                    <w:rPr>
                      <w:rFonts w:asciiTheme="majorHAnsi" w:hAnsiTheme="majorHAnsi"/>
                      <w:i/>
                      <w:sz w:val="24"/>
                    </w:rPr>
                    <w:t xml:space="preserve">Cross-checking </w:t>
                  </w:r>
                  <w:r w:rsidR="003A4798">
                    <w:rPr>
                      <w:rFonts w:asciiTheme="majorHAnsi" w:hAnsiTheme="majorHAnsi"/>
                      <w:i/>
                      <w:sz w:val="24"/>
                    </w:rPr>
                    <w:t>with exome-seq identified genes</w:t>
                  </w:r>
                  <w:r w:rsidR="003A4798" w:rsidRPr="00963366">
                    <w:rPr>
                      <w:rFonts w:asciiTheme="majorHAnsi" w:hAnsiTheme="majorHAnsi"/>
                      <w:i/>
                    </w:rPr>
                    <w:t xml:space="preserve">  </w:t>
                  </w:r>
                  <w:r w:rsidR="003A4798" w:rsidRPr="00963366">
                    <w:rPr>
                      <w:rFonts w:asciiTheme="majorHAnsi" w:hAnsiTheme="majorHAnsi"/>
                      <w:sz w:val="20"/>
                    </w:rPr>
                    <w:sym w:font="Wingdings" w:char="F0E0"/>
                  </w:r>
                  <w:r w:rsidR="003A4798" w:rsidRPr="00963366">
                    <w:rPr>
                      <w:rFonts w:asciiTheme="majorHAnsi" w:hAnsiTheme="majorHAnsi"/>
                    </w:rPr>
                    <w:t xml:space="preserve">  </w:t>
                  </w:r>
                  <w:r w:rsidR="003A4798" w:rsidRPr="003A4798">
                    <w:rPr>
                      <w:rFonts w:asciiTheme="majorHAnsi" w:hAnsiTheme="majorHAnsi"/>
                      <w:b/>
                      <w:i/>
                      <w:sz w:val="20"/>
                    </w:rPr>
                    <w:t>Kriti/Charlotte</w:t>
                  </w:r>
                </w:p>
                <w:p w:rsidR="00B84BDA" w:rsidRDefault="003A4798" w:rsidP="003A4798">
                  <w:pPr>
                    <w:pStyle w:val="ListParagraph"/>
                    <w:numPr>
                      <w:ilvl w:val="0"/>
                      <w:numId w:val="10"/>
                    </w:numPr>
                    <w:ind w:left="450" w:hanging="270"/>
                    <w:jc w:val="both"/>
                    <w:rPr>
                      <w:rFonts w:asciiTheme="majorHAnsi" w:hAnsiTheme="majorHAnsi"/>
                      <w:b/>
                      <w:i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>Cross-checking with GWAS data</w:t>
                  </w:r>
                  <w:r w:rsidRPr="00963366">
                    <w:rPr>
                      <w:rFonts w:asciiTheme="majorHAnsi" w:hAnsiTheme="majorHAnsi"/>
                      <w:i/>
                    </w:rPr>
                    <w:t xml:space="preserve">  </w:t>
                  </w:r>
                  <w:r w:rsidRPr="00963366">
                    <w:rPr>
                      <w:rFonts w:asciiTheme="majorHAnsi" w:hAnsiTheme="majorHAnsi"/>
                      <w:sz w:val="20"/>
                    </w:rPr>
                    <w:sym w:font="Wingdings" w:char="F0E0"/>
                  </w:r>
                  <w:r w:rsidRPr="00963366">
                    <w:rPr>
                      <w:rFonts w:asciiTheme="majorHAnsi" w:hAnsiTheme="majorHAnsi"/>
                    </w:rPr>
                    <w:t xml:space="preserve">  </w:t>
                  </w:r>
                  <w:r w:rsidRPr="003A4798">
                    <w:rPr>
                      <w:rFonts w:asciiTheme="majorHAnsi" w:hAnsiTheme="majorHAnsi"/>
                      <w:b/>
                      <w:i/>
                      <w:sz w:val="20"/>
                    </w:rPr>
                    <w:t>Kriti</w:t>
                  </w:r>
                </w:p>
                <w:p w:rsidR="00B84BDA" w:rsidRDefault="00B84BDA" w:rsidP="003A4798">
                  <w:pPr>
                    <w:pStyle w:val="ListParagraph"/>
                    <w:ind w:left="450" w:hanging="270"/>
                    <w:jc w:val="both"/>
                    <w:rPr>
                      <w:rFonts w:asciiTheme="majorHAnsi" w:hAnsiTheme="majorHAnsi"/>
                      <w:b/>
                      <w:i/>
                    </w:rPr>
                  </w:pPr>
                </w:p>
                <w:p w:rsidR="00B84BDA" w:rsidRPr="00B84BDA" w:rsidRDefault="00B84BDA" w:rsidP="003A4798">
                  <w:pPr>
                    <w:pStyle w:val="ListParagraph"/>
                    <w:numPr>
                      <w:ilvl w:val="0"/>
                      <w:numId w:val="10"/>
                    </w:numPr>
                    <w:ind w:left="450" w:hanging="270"/>
                    <w:rPr>
                      <w:rFonts w:asciiTheme="majorHAnsi" w:hAnsiTheme="majorHAnsi"/>
                      <w:b/>
                      <w:i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>Candidate gene selection + prioritization:</w:t>
                  </w:r>
                </w:p>
                <w:p w:rsidR="00B84BDA" w:rsidRPr="00B84BDA" w:rsidRDefault="00B84BDA" w:rsidP="003A4798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080"/>
                    </w:tabs>
                    <w:ind w:left="810" w:hanging="270"/>
                    <w:rPr>
                      <w:rFonts w:asciiTheme="majorHAnsi" w:hAnsiTheme="majorHAnsi"/>
                      <w:i/>
                    </w:rPr>
                  </w:pPr>
                  <w:r w:rsidRPr="00B84BDA">
                    <w:rPr>
                      <w:rFonts w:asciiTheme="majorHAnsi" w:hAnsiTheme="majorHAnsi"/>
                      <w:i/>
                    </w:rPr>
                    <w:t>Check the phenotypes of involved patients</w:t>
                  </w:r>
                </w:p>
                <w:p w:rsidR="00B84BDA" w:rsidRDefault="00B84BDA" w:rsidP="003A4798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080"/>
                    </w:tabs>
                    <w:ind w:left="810" w:hanging="270"/>
                    <w:rPr>
                      <w:rFonts w:asciiTheme="majorHAnsi" w:hAnsiTheme="majorHAnsi"/>
                      <w:i/>
                    </w:rPr>
                  </w:pPr>
                  <w:r w:rsidRPr="00B84BDA">
                    <w:rPr>
                      <w:rFonts w:asciiTheme="majorHAnsi" w:hAnsiTheme="majorHAnsi"/>
                      <w:i/>
                    </w:rPr>
                    <w:t>Check of their</w:t>
                  </w:r>
                  <w:r w:rsidR="003A4798">
                    <w:rPr>
                      <w:rFonts w:asciiTheme="majorHAnsi" w:hAnsiTheme="majorHAnsi"/>
                      <w:i/>
                    </w:rPr>
                    <w:t xml:space="preserve"> </w:t>
                  </w:r>
                  <w:r w:rsidRPr="00B84BDA">
                    <w:rPr>
                      <w:rFonts w:asciiTheme="majorHAnsi" w:hAnsiTheme="majorHAnsi"/>
                      <w:i/>
                    </w:rPr>
                    <w:t>functions/pathways (</w:t>
                  </w:r>
                  <w:r w:rsidR="003A4798">
                    <w:rPr>
                      <w:rFonts w:asciiTheme="majorHAnsi" w:hAnsiTheme="majorHAnsi"/>
                      <w:i/>
                    </w:rPr>
                    <w:t>GeneCards</w:t>
                  </w:r>
                  <w:r w:rsidRPr="00B84BDA">
                    <w:rPr>
                      <w:rFonts w:asciiTheme="majorHAnsi" w:hAnsiTheme="majorHAnsi"/>
                      <w:i/>
                    </w:rPr>
                    <w:t>)</w:t>
                  </w:r>
                </w:p>
                <w:p w:rsidR="003A4798" w:rsidRPr="003A4798" w:rsidRDefault="003A4798" w:rsidP="003A4798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080"/>
                    </w:tabs>
                    <w:ind w:left="810" w:hanging="270"/>
                    <w:rPr>
                      <w:rFonts w:asciiTheme="majorHAnsi" w:hAnsiTheme="majorHAnsi"/>
                      <w:i/>
                      <w:sz w:val="16"/>
                    </w:rPr>
                  </w:pPr>
                  <w:r>
                    <w:rPr>
                      <w:rFonts w:asciiTheme="majorHAnsi" w:hAnsiTheme="majorHAnsi"/>
                      <w:i/>
                    </w:rPr>
                    <w:t xml:space="preserve">Check of their expression in embrional mouse palate </w:t>
                  </w:r>
                  <w:r w:rsidRPr="003A4798">
                    <w:rPr>
                      <w:rFonts w:asciiTheme="majorHAnsi" w:hAnsiTheme="majorHAnsi"/>
                      <w:i/>
                      <w:sz w:val="18"/>
                    </w:rPr>
                    <w:t>(from M. Dixon)</w:t>
                  </w:r>
                </w:p>
                <w:p w:rsidR="00B84BDA" w:rsidRDefault="003A4798" w:rsidP="003A4798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080"/>
                    </w:tabs>
                    <w:ind w:left="810" w:hanging="270"/>
                    <w:rPr>
                      <w:rFonts w:asciiTheme="majorHAnsi" w:hAnsiTheme="majorHAnsi"/>
                      <w:b/>
                      <w:i/>
                    </w:rPr>
                  </w:pPr>
                  <w:r>
                    <w:rPr>
                      <w:rFonts w:asciiTheme="majorHAnsi" w:hAnsiTheme="majorHAnsi"/>
                      <w:b/>
                      <w:i/>
                    </w:rPr>
                    <w:t>Check them using ENDEAVOUR and DAVID</w:t>
                  </w:r>
                </w:p>
                <w:p w:rsidR="003A4798" w:rsidRPr="003A4798" w:rsidRDefault="003A4798" w:rsidP="003A4798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080"/>
                    </w:tabs>
                    <w:ind w:left="810" w:hanging="270"/>
                    <w:rPr>
                      <w:rFonts w:asciiTheme="majorHAnsi" w:hAnsiTheme="majorHAnsi"/>
                      <w:i/>
                    </w:rPr>
                  </w:pPr>
                  <w:r w:rsidRPr="003A4798">
                    <w:rPr>
                      <w:rFonts w:asciiTheme="majorHAnsi" w:hAnsiTheme="majorHAnsi"/>
                      <w:i/>
                    </w:rPr>
                    <w:t>Check the availability of mouse models</w:t>
                  </w:r>
                </w:p>
              </w:txbxContent>
            </v:textbox>
          </v:shape>
        </w:pict>
      </w:r>
      <w:r w:rsidR="003A4798">
        <w:rPr>
          <w:lang w:val="nl-NL"/>
        </w:rPr>
        <w:pict>
          <v:shape id="_x0000_s1047" type="#_x0000_t202" style="position:absolute;margin-left:716.25pt;margin-top:153.75pt;width:52.05pt;height:43.5pt;z-index:251682816;mso-width-relative:margin;mso-height-relative:margin">
            <v:textbox style="mso-next-textbox:#_x0000_s1047">
              <w:txbxContent>
                <w:p w:rsidR="00B84BDA" w:rsidRPr="00B84BDA" w:rsidRDefault="00B84BDA" w:rsidP="00B84BDA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FF0000"/>
                      <w:sz w:val="20"/>
                      <w:lang w:val="nl-NL"/>
                    </w:rPr>
                  </w:pPr>
                  <w:r w:rsidRPr="00B84BDA">
                    <w:rPr>
                      <w:rFonts w:asciiTheme="majorHAnsi" w:hAnsiTheme="majorHAnsi"/>
                      <w:b/>
                      <w:i/>
                      <w:color w:val="FF0000"/>
                      <w:sz w:val="20"/>
                      <w:lang w:val="nl-NL"/>
                    </w:rPr>
                    <w:t>What we have now</w:t>
                  </w:r>
                </w:p>
              </w:txbxContent>
            </v:textbox>
          </v:shape>
        </w:pict>
      </w:r>
      <w:r w:rsidR="003A4798">
        <w:rPr>
          <w:lang w:val="nl-NL"/>
        </w:rPr>
        <w:pict>
          <v:shape id="_x0000_s1044" type="#_x0000_t88" style="position:absolute;margin-left:697.5pt;margin-top:143.25pt;width:19.45pt;height:57.75pt;z-index:251678720"/>
        </w:pict>
      </w:r>
      <w:r w:rsidR="003A4798">
        <w:rPr>
          <w:lang w:val="nl-NL"/>
        </w:rPr>
        <w:pict>
          <v:shape id="_x0000_s1045" type="#_x0000_t88" style="position:absolute;margin-left:698.25pt;margin-top:229.5pt;width:19.5pt;height:302.25pt;z-index:251679744"/>
        </w:pict>
      </w:r>
      <w:r w:rsidR="003A4798">
        <w:rPr>
          <w:lang w:val="nl-NL"/>
        </w:rPr>
        <w:pict>
          <v:shape id="_x0000_s1042" type="#_x0000_t32" style="position:absolute;margin-left:215.25pt;margin-top:315pt;width:314.35pt;height:40.5pt;flip:x;z-index:251676672" o:connectortype="straight">
            <v:stroke endarrow="block"/>
          </v:shape>
        </w:pict>
      </w:r>
      <w:r w:rsidR="007C2FE7">
        <w:rPr>
          <w:lang w:val="nl-NL"/>
        </w:rPr>
        <w:pict>
          <v:shape id="_x0000_s1048" type="#_x0000_t202" style="position:absolute;margin-left:717.75pt;margin-top:355.5pt;width:52.05pt;height:51.75pt;z-index:251683840;mso-width-relative:margin;mso-height-relative:margin">
            <v:textbox style="mso-next-textbox:#_x0000_s1048">
              <w:txbxContent>
                <w:p w:rsidR="00B84BDA" w:rsidRDefault="00B84BDA" w:rsidP="00B84BDA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FF0000"/>
                      <w:lang w:val="nl-NL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color w:val="FF0000"/>
                      <w:lang w:val="nl-NL"/>
                    </w:rPr>
                    <w:t xml:space="preserve">Next </w:t>
                  </w:r>
                </w:p>
                <w:p w:rsidR="00B84BDA" w:rsidRPr="00B84BDA" w:rsidRDefault="00B84BDA" w:rsidP="00B84BDA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FF0000"/>
                      <w:lang w:val="nl-NL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color w:val="FF0000"/>
                      <w:lang w:val="nl-NL"/>
                    </w:rPr>
                    <w:t>3-4 weeks</w:t>
                  </w:r>
                </w:p>
              </w:txbxContent>
            </v:textbox>
          </v:shape>
        </w:pict>
      </w:r>
      <w:r w:rsidR="007C2FE7">
        <w:rPr>
          <w:lang w:val="nl-NL"/>
        </w:rPr>
        <w:pict>
          <v:shape id="_x0000_s1041" type="#_x0000_t32" style="position:absolute;margin-left:601.55pt;margin-top:315pt;width:.05pt;height:40.5pt;z-index:251675648" o:connectortype="straight">
            <v:stroke endarrow="block"/>
          </v:shape>
        </w:pict>
      </w:r>
      <w:r w:rsidR="007C2FE7">
        <w:rPr>
          <w:lang w:val="nl-NL"/>
        </w:rPr>
        <w:pict>
          <v:shape id="_x0000_s1040" type="#_x0000_t32" style="position:absolute;margin-left:601.5pt;margin-top:197.25pt;width:.05pt;height:34.5pt;z-index:251674624" o:connectortype="straight">
            <v:stroke endarrow="block"/>
          </v:shape>
        </w:pict>
      </w:r>
      <w:r w:rsidR="007C2FE7">
        <w:rPr>
          <w:lang w:val="nl-NL"/>
        </w:rPr>
        <w:pict>
          <v:shape id="_x0000_s1039" type="#_x0000_t32" style="position:absolute;margin-left:601.5pt;margin-top:81pt;width:0;height:72.75pt;z-index:251673600" o:connectortype="straight">
            <v:stroke endarrow="block"/>
          </v:shape>
        </w:pict>
      </w:r>
      <w:r w:rsidR="007C2FE7">
        <w:rPr>
          <w:lang w:val="nl-NL"/>
        </w:rPr>
        <w:pict>
          <v:shape id="_x0000_s1034" type="#_x0000_t202" style="position:absolute;margin-left:529.6pt;margin-top:231.75pt;width:146.5pt;height:83.25pt;z-index:251668480;mso-width-relative:margin;mso-height-relative:margin">
            <v:textbox>
              <w:txbxContent>
                <w:p w:rsidR="00B84BDA" w:rsidRDefault="00B84BDA" w:rsidP="00B84BDA">
                  <w:pPr>
                    <w:jc w:val="center"/>
                    <w:rPr>
                      <w:rFonts w:asciiTheme="majorHAnsi" w:hAnsiTheme="majorHAnsi"/>
                      <w:i/>
                      <w:sz w:val="24"/>
                    </w:rPr>
                  </w:pPr>
                  <w:r w:rsidRPr="00B84BDA">
                    <w:rPr>
                      <w:rFonts w:asciiTheme="majorHAnsi" w:hAnsiTheme="majorHAnsi"/>
                      <w:i/>
                      <w:sz w:val="24"/>
                    </w:rPr>
                    <w:t>Add the new 1</w:t>
                  </w:r>
                  <w:r w:rsidR="003A4798">
                    <w:rPr>
                      <w:rFonts w:asciiTheme="majorHAnsi" w:hAnsiTheme="majorHAnsi"/>
                      <w:i/>
                      <w:sz w:val="24"/>
                    </w:rPr>
                    <w:t>7</w:t>
                  </w:r>
                  <w:r w:rsidRPr="00B84BDA">
                    <w:rPr>
                      <w:rFonts w:asciiTheme="majorHAnsi" w:hAnsiTheme="majorHAnsi"/>
                      <w:i/>
                      <w:sz w:val="24"/>
                    </w:rPr>
                    <w:t xml:space="preserve"> patients from ECARUCA</w:t>
                  </w:r>
                </w:p>
                <w:p w:rsidR="00B84BDA" w:rsidRPr="00B84BDA" w:rsidRDefault="00B84BDA" w:rsidP="00B84BDA">
                  <w:pPr>
                    <w:jc w:val="center"/>
                    <w:rPr>
                      <w:rFonts w:asciiTheme="majorHAnsi" w:hAnsiTheme="majorHAnsi"/>
                      <w:i/>
                      <w:sz w:val="24"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>and check if there are some changes in the overlapping regions</w:t>
                  </w:r>
                </w:p>
              </w:txbxContent>
            </v:textbox>
          </v:shape>
        </w:pict>
      </w:r>
      <w:r w:rsidR="007C2FE7">
        <w:rPr>
          <w:lang w:val="nl-NL"/>
        </w:rPr>
        <w:pict>
          <v:shape id="_x0000_s1031" type="#_x0000_t202" style="position:absolute;margin-left:539.6pt;margin-top:153.75pt;width:128.15pt;height:43.5pt;z-index:251665408;mso-width-relative:margin;mso-height-relative:margin">
            <v:textbox>
              <w:txbxContent>
                <w:p w:rsidR="00963366" w:rsidRPr="00963366" w:rsidRDefault="00963366" w:rsidP="00963366">
                  <w:pPr>
                    <w:jc w:val="center"/>
                    <w:rPr>
                      <w:rFonts w:asciiTheme="majorHAnsi" w:hAnsiTheme="majorHAnsi"/>
                      <w:i/>
                      <w:sz w:val="28"/>
                    </w:rPr>
                  </w:pPr>
                  <w:r w:rsidRPr="00963366">
                    <w:rPr>
                      <w:rFonts w:asciiTheme="majorHAnsi" w:hAnsiTheme="majorHAnsi"/>
                      <w:i/>
                      <w:sz w:val="28"/>
                    </w:rPr>
                    <w:t>List of prioritized regions (DEL/DUP)</w:t>
                  </w:r>
                </w:p>
              </w:txbxContent>
            </v:textbox>
          </v:shape>
        </w:pict>
      </w:r>
      <w:r w:rsidR="007C2FE7">
        <w:rPr>
          <w:lang w:val="nl-NL"/>
        </w:rPr>
        <w:pict>
          <v:shape id="_x0000_s1030" type="#_x0000_t202" style="position:absolute;margin-left:534.85pt;margin-top:25.25pt;width:128.15pt;height:55.75pt;z-index:251664384;mso-width-relative:margin;mso-height-relative:margin">
            <v:textbox>
              <w:txbxContent>
                <w:p w:rsidR="00963366" w:rsidRDefault="00963366" w:rsidP="0096336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963366">
                    <w:rPr>
                      <w:rFonts w:asciiTheme="majorHAnsi" w:hAnsiTheme="majorHAnsi"/>
                      <w:sz w:val="24"/>
                    </w:rPr>
                    <w:t>1</w:t>
                  </w:r>
                  <w:r w:rsidRPr="00963366">
                    <w:rPr>
                      <w:rFonts w:asciiTheme="majorHAnsi" w:hAnsiTheme="majorHAnsi"/>
                      <w:sz w:val="24"/>
                      <w:vertAlign w:val="superscript"/>
                    </w:rPr>
                    <w:t>st</w:t>
                  </w:r>
                  <w:r w:rsidRPr="00963366">
                    <w:rPr>
                      <w:rFonts w:asciiTheme="majorHAnsi" w:hAnsiTheme="majorHAnsi"/>
                      <w:sz w:val="24"/>
                    </w:rPr>
                    <w:t xml:space="preserve"> prioritization of overlapping regions</w:t>
                  </w:r>
                </w:p>
                <w:p w:rsidR="00963366" w:rsidRPr="00963366" w:rsidRDefault="003A4798" w:rsidP="0096336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(number</w:t>
                  </w:r>
                  <w:r w:rsidR="00963366">
                    <w:rPr>
                      <w:rFonts w:asciiTheme="majorHAnsi" w:hAnsiTheme="majorHAnsi"/>
                      <w:sz w:val="24"/>
                    </w:rPr>
                    <w:t xml:space="preserve"> of overlaps)</w:t>
                  </w:r>
                </w:p>
              </w:txbxContent>
            </v:textbox>
          </v:shape>
        </w:pict>
      </w:r>
    </w:p>
    <w:sectPr w:rsidR="00367154" w:rsidSect="009633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E237BD8"/>
    <w:multiLevelType w:val="hybridMultilevel"/>
    <w:tmpl w:val="F9A03076"/>
    <w:lvl w:ilvl="0" w:tplc="317013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51BC0"/>
    <w:multiLevelType w:val="hybridMultilevel"/>
    <w:tmpl w:val="05A614F6"/>
    <w:lvl w:ilvl="0" w:tplc="ED94F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3366"/>
    <w:rsid w:val="001C7651"/>
    <w:rsid w:val="00241D7F"/>
    <w:rsid w:val="00367154"/>
    <w:rsid w:val="003A4798"/>
    <w:rsid w:val="00586D75"/>
    <w:rsid w:val="005973A9"/>
    <w:rsid w:val="007C2FE7"/>
    <w:rsid w:val="00963366"/>
    <w:rsid w:val="009D114F"/>
    <w:rsid w:val="00AB3026"/>
    <w:rsid w:val="00B13654"/>
    <w:rsid w:val="00B84BDA"/>
    <w:rsid w:val="00BE5E4F"/>
    <w:rsid w:val="00E7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9" type="connector" idref="#_x0000_s1036"/>
        <o:r id="V:Rule10" type="connector" idref="#_x0000_s1035"/>
        <o:r id="V:Rule11" type="connector" idref="#_x0000_s1040"/>
        <o:r id="V:Rule12" type="connector" idref="#_x0000_s1039"/>
        <o:r id="V:Rule13" type="connector" idref="#_x0000_s1037"/>
        <o:r id="V:Rule14" type="connector" idref="#_x0000_s1038"/>
        <o:r id="V:Rule15" type="connector" idref="#_x0000_s1041"/>
        <o:r id="V:Rule16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noProof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366"/>
    <w:rPr>
      <w:rFonts w:ascii="Tahoma" w:hAnsi="Tahoma" w:cs="Tahoma"/>
      <w:noProof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633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5</cp:revision>
  <dcterms:created xsi:type="dcterms:W3CDTF">2014-07-11T11:51:00Z</dcterms:created>
  <dcterms:modified xsi:type="dcterms:W3CDTF">2014-07-17T10:00:00Z</dcterms:modified>
</cp:coreProperties>
</file>